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FD7B7" w14:textId="77777777" w:rsidR="004D42CE" w:rsidRPr="00C84AAC" w:rsidRDefault="006A4A9D" w:rsidP="006A4A9D">
      <w:pPr>
        <w:pStyle w:val="Titre"/>
        <w:jc w:val="center"/>
        <w:rPr>
          <w:b/>
          <w:sz w:val="52"/>
          <w:szCs w:val="52"/>
        </w:rPr>
      </w:pPr>
      <w:r w:rsidRPr="00C84AAC">
        <w:rPr>
          <w:b/>
          <w:sz w:val="52"/>
          <w:szCs w:val="52"/>
        </w:rPr>
        <w:t>SCTC - Fon</w:t>
      </w:r>
      <w:bookmarkStart w:id="0" w:name="_GoBack"/>
      <w:bookmarkEnd w:id="0"/>
      <w:r w:rsidRPr="00C84AAC">
        <w:rPr>
          <w:b/>
          <w:sz w:val="52"/>
          <w:szCs w:val="52"/>
        </w:rPr>
        <w:t>ctionnement des réservations pour les courts couverts</w:t>
      </w:r>
    </w:p>
    <w:p w14:paraId="55135CBF" w14:textId="77777777" w:rsidR="006A4A9D" w:rsidRDefault="006A4A9D"/>
    <w:p w14:paraId="62DA0059" w14:textId="77777777" w:rsidR="006A4A9D" w:rsidRDefault="006A4A9D"/>
    <w:p w14:paraId="604C44ED" w14:textId="77777777" w:rsidR="00E80D09" w:rsidRDefault="006A4A9D">
      <w:pPr>
        <w:rPr>
          <w:b/>
        </w:rPr>
      </w:pPr>
      <w:r>
        <w:t xml:space="preserve">L’accès aux courts couvert est payant. Pour </w:t>
      </w:r>
      <w:r w:rsidR="00E80D09">
        <w:t xml:space="preserve">pouvoir réserver sur les courts couverts via Balle Jaune, il faut acheter des </w:t>
      </w:r>
      <w:r w:rsidR="00E80D09" w:rsidRPr="00E80D09">
        <w:rPr>
          <w:b/>
        </w:rPr>
        <w:t>Tickets de Réservation</w:t>
      </w:r>
      <w:r w:rsidR="00E80D09">
        <w:rPr>
          <w:b/>
        </w:rPr>
        <w:t>.</w:t>
      </w:r>
    </w:p>
    <w:p w14:paraId="68FD15D5" w14:textId="77777777" w:rsidR="00E80D09" w:rsidRPr="00B635A4" w:rsidRDefault="00A91C74" w:rsidP="00E80D09">
      <w:pPr>
        <w:pStyle w:val="Titre1"/>
        <w:numPr>
          <w:ilvl w:val="0"/>
          <w:numId w:val="1"/>
        </w:numPr>
        <w:rPr>
          <w:b/>
        </w:rPr>
      </w:pPr>
      <w:r w:rsidRPr="00B635A4">
        <w:rPr>
          <w:b/>
        </w:rPr>
        <w:t>Coût</w:t>
      </w:r>
      <w:r w:rsidR="00E80D09" w:rsidRPr="00B635A4">
        <w:rPr>
          <w:b/>
        </w:rPr>
        <w:t xml:space="preserve"> de réservation</w:t>
      </w:r>
    </w:p>
    <w:p w14:paraId="503B6F22" w14:textId="77777777" w:rsidR="00E80D09" w:rsidRDefault="00E80D09" w:rsidP="00E80D09"/>
    <w:p w14:paraId="132354A1" w14:textId="77777777" w:rsidR="00E80D09" w:rsidRDefault="00E80D09" w:rsidP="00E80D09">
      <w:r>
        <w:t>Le coût de réservation d’un terrain pour 1h = 2 tickets (soit 6€/heure).</w:t>
      </w:r>
    </w:p>
    <w:p w14:paraId="4D725FD5" w14:textId="77777777" w:rsidR="00E80D09" w:rsidRDefault="00E80D09" w:rsidP="00E80D09">
      <w:r>
        <w:t xml:space="preserve">Ces tickets sont </w:t>
      </w:r>
      <w:r w:rsidR="00A91C74">
        <w:t>débités de</w:t>
      </w:r>
      <w:r>
        <w:t xml:space="preserve"> votre compte Balle Jaune.</w:t>
      </w:r>
    </w:p>
    <w:p w14:paraId="37D342D3" w14:textId="77777777" w:rsidR="00E80D09" w:rsidRPr="00B635A4" w:rsidRDefault="00E80D09" w:rsidP="00E80D09">
      <w:pPr>
        <w:pStyle w:val="Titre1"/>
        <w:numPr>
          <w:ilvl w:val="0"/>
          <w:numId w:val="1"/>
        </w:numPr>
        <w:rPr>
          <w:b/>
        </w:rPr>
      </w:pPr>
      <w:r w:rsidRPr="00B635A4">
        <w:rPr>
          <w:b/>
        </w:rPr>
        <w:t>Connaître son solde de tickets de réservation</w:t>
      </w:r>
    </w:p>
    <w:p w14:paraId="3EB76754" w14:textId="77777777" w:rsidR="00E80D09" w:rsidRDefault="00E80D09" w:rsidP="00E80D09"/>
    <w:p w14:paraId="1D03D0B8" w14:textId="77777777" w:rsidR="00E80D09" w:rsidRDefault="00E80D09" w:rsidP="00E80D09">
      <w:r>
        <w:t>Connectez-vous sur le site Balle Jaune</w:t>
      </w:r>
      <w:r w:rsidR="00A91C74">
        <w:t>, p</w:t>
      </w:r>
      <w:r>
        <w:t xml:space="preserve">uis </w:t>
      </w:r>
      <w:r w:rsidR="003B168B">
        <w:t>allez sur la rubrique Mon Abonnement :</w:t>
      </w:r>
    </w:p>
    <w:p w14:paraId="366AD618" w14:textId="71F6231A" w:rsidR="003B168B" w:rsidRPr="00E80D09" w:rsidRDefault="00A84303" w:rsidP="00E80D09">
      <w:r w:rsidRPr="00211DC4">
        <w:rPr>
          <w:noProof/>
          <w:lang w:eastAsia="fr-FR"/>
        </w:rPr>
        <w:drawing>
          <wp:inline distT="0" distB="0" distL="0" distR="0" wp14:anchorId="7790C066" wp14:editId="7A0D795F">
            <wp:extent cx="5760720" cy="4316095"/>
            <wp:effectExtent l="0" t="0" r="5080" b="190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C1F96" w14:textId="77777777" w:rsidR="00C2327D" w:rsidRDefault="00C2327D" w:rsidP="00A91C74"/>
    <w:p w14:paraId="1925BF8A" w14:textId="2E697B77" w:rsidR="00C2327D" w:rsidRDefault="00A91C74" w:rsidP="00A91C74">
      <w:r>
        <w:t>Pour créditer votre compte Balle Jaune de tickets de réservation, nous vous remercions de venir au club durant les permanences (samedi matin de 11h à 12h). Tarif du ticket = 3€</w:t>
      </w:r>
    </w:p>
    <w:p w14:paraId="1FB24532" w14:textId="77777777" w:rsidR="00031FA6" w:rsidRPr="00031FA6" w:rsidRDefault="00031FA6" w:rsidP="00A91C74">
      <w:pPr>
        <w:rPr>
          <w:sz w:val="20"/>
          <w:szCs w:val="20"/>
        </w:rPr>
      </w:pPr>
    </w:p>
    <w:p w14:paraId="5831CE33" w14:textId="77777777" w:rsidR="00E80D09" w:rsidRPr="00B635A4" w:rsidRDefault="00A91C74" w:rsidP="00A91C74">
      <w:pPr>
        <w:pStyle w:val="Titre1"/>
        <w:numPr>
          <w:ilvl w:val="0"/>
          <w:numId w:val="1"/>
        </w:numPr>
        <w:rPr>
          <w:b/>
        </w:rPr>
      </w:pPr>
      <w:r w:rsidRPr="00B635A4">
        <w:rPr>
          <w:b/>
        </w:rPr>
        <w:lastRenderedPageBreak/>
        <w:t>Effectuer une réservation d’un court couvert</w:t>
      </w:r>
    </w:p>
    <w:p w14:paraId="09C055CB" w14:textId="77777777" w:rsidR="00A91C74" w:rsidRDefault="00A91C74" w:rsidP="00A91C74"/>
    <w:p w14:paraId="32A8095D" w14:textId="77777777" w:rsidR="00A91C74" w:rsidRDefault="00A91C74" w:rsidP="00A91C74">
      <w:r>
        <w:t>Connectez-vous sur le site Balle Jaune et faîtes votre réservation.</w:t>
      </w:r>
    </w:p>
    <w:p w14:paraId="737C0C99" w14:textId="77777777" w:rsidR="00D1677F" w:rsidRDefault="00A91C74" w:rsidP="0063635F">
      <w:pPr>
        <w:spacing w:before="120"/>
      </w:pPr>
      <w:r>
        <w:t>Si vous réservez avec un partenaire, le compte Balle Jaune de chacun des deux partenaires</w:t>
      </w:r>
      <w:r w:rsidR="00D1677F">
        <w:t xml:space="preserve"> ser</w:t>
      </w:r>
      <w:r>
        <w:t>a débité d’un ticket de réservation.</w:t>
      </w:r>
    </w:p>
    <w:p w14:paraId="33E03759" w14:textId="2949C5A1" w:rsidR="00031FA6" w:rsidRDefault="00A91C74" w:rsidP="0063635F">
      <w:pPr>
        <w:spacing w:before="120"/>
      </w:pPr>
      <w:r>
        <w:t>Vous recevrez ensuite un mail de confirmation</w:t>
      </w:r>
      <w:r w:rsidR="00D1677F">
        <w:t> :</w:t>
      </w:r>
    </w:p>
    <w:p w14:paraId="0E2F882F" w14:textId="77777777" w:rsidR="00031FA6" w:rsidRPr="00031FA6" w:rsidRDefault="00031FA6" w:rsidP="0063635F">
      <w:pPr>
        <w:spacing w:before="120"/>
        <w:rPr>
          <w:sz w:val="16"/>
          <w:szCs w:val="16"/>
        </w:rPr>
      </w:pPr>
    </w:p>
    <w:p w14:paraId="00FAFD88" w14:textId="324AF7AA" w:rsidR="00A91C74" w:rsidRDefault="00031FA6" w:rsidP="00A91C74">
      <w:r>
        <w:rPr>
          <w:noProof/>
          <w:lang w:eastAsia="fr-FR"/>
        </w:rPr>
        <w:drawing>
          <wp:inline distT="0" distB="0" distL="0" distR="0" wp14:anchorId="010C0E4D" wp14:editId="26946AD0">
            <wp:extent cx="6339840" cy="2596114"/>
            <wp:effectExtent l="0" t="0" r="1016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6-12-16 à 20.42.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238" cy="260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13220" w14:textId="24D8B3F1" w:rsidR="00D1677F" w:rsidRDefault="00655586" w:rsidP="00031FA6">
      <w:pPr>
        <w:spacing w:before="120"/>
      </w:pPr>
      <w:r>
        <w:t>Ce mail contient le code « </w:t>
      </w:r>
      <w:r w:rsidR="00031FA6">
        <w:rPr>
          <w:b/>
          <w:color w:val="F4B083"/>
        </w:rPr>
        <w:t>Eclairage Court Couvert n°2</w:t>
      </w:r>
      <w:r w:rsidRPr="00655586">
        <w:rPr>
          <w:b/>
          <w:color w:val="F4B083"/>
        </w:rPr>
        <w:t> </w:t>
      </w:r>
      <w:r>
        <w:t xml:space="preserve">» qui permet d’allumer </w:t>
      </w:r>
      <w:r w:rsidR="00031FA6">
        <w:t>l’éclairage du court couvert n°2</w:t>
      </w:r>
      <w:r w:rsidR="00A5778C">
        <w:t>.</w:t>
      </w:r>
    </w:p>
    <w:p w14:paraId="417CB637" w14:textId="77777777" w:rsidR="00A91C74" w:rsidRPr="00B635A4" w:rsidRDefault="00D1677F" w:rsidP="00D1677F">
      <w:pPr>
        <w:pStyle w:val="Titre1"/>
        <w:numPr>
          <w:ilvl w:val="0"/>
          <w:numId w:val="1"/>
        </w:numPr>
        <w:rPr>
          <w:b/>
        </w:rPr>
      </w:pPr>
      <w:r w:rsidRPr="00B635A4">
        <w:rPr>
          <w:b/>
        </w:rPr>
        <w:t>Accéder au terrain avec vos codes de réservation</w:t>
      </w:r>
    </w:p>
    <w:p w14:paraId="6867257C" w14:textId="77777777" w:rsidR="00D1677F" w:rsidRDefault="00D1677F" w:rsidP="00D1677F"/>
    <w:p w14:paraId="5815E727" w14:textId="77777777" w:rsidR="00655586" w:rsidRPr="0063635F" w:rsidRDefault="00655586" w:rsidP="00655586">
      <w:r>
        <w:t xml:space="preserve">Le code est </w:t>
      </w:r>
      <w:r w:rsidRPr="0063635F">
        <w:t xml:space="preserve">à faire sur le boitier situé </w:t>
      </w:r>
      <w:r w:rsidRPr="00AE4860">
        <w:rPr>
          <w:b/>
        </w:rPr>
        <w:t>à l'intérieur</w:t>
      </w:r>
      <w:r w:rsidRPr="0063635F">
        <w:t xml:space="preserve"> des courts couverts</w:t>
      </w:r>
      <w:r>
        <w:t>, au-dessus de la borne de réservation</w:t>
      </w:r>
      <w:r w:rsidRPr="0063635F">
        <w:t>.</w:t>
      </w:r>
    </w:p>
    <w:p w14:paraId="5B51AC97" w14:textId="77777777" w:rsidR="00655586" w:rsidRPr="0063635F" w:rsidRDefault="00655586" w:rsidP="00655586"/>
    <w:p w14:paraId="67570C7F" w14:textId="77777777" w:rsidR="00655586" w:rsidRDefault="00655586" w:rsidP="00655586">
      <w:r w:rsidRPr="00940337">
        <w:rPr>
          <w:u w:val="single"/>
        </w:rPr>
        <w:t>Etape 1 :</w:t>
      </w:r>
      <w:r w:rsidRPr="0063635F">
        <w:t xml:space="preserve"> </w:t>
      </w:r>
      <w:r>
        <w:t xml:space="preserve">Utilisez votre badge </w:t>
      </w:r>
      <w:r w:rsidRPr="0063635F">
        <w:t>pour entrer dans les courts couverts.</w:t>
      </w:r>
    </w:p>
    <w:p w14:paraId="118756B5" w14:textId="77777777" w:rsidR="00655586" w:rsidRPr="0063635F" w:rsidRDefault="00655586" w:rsidP="00655586"/>
    <w:p w14:paraId="101606D1" w14:textId="164ED8A0" w:rsidR="00655586" w:rsidRDefault="00655586" w:rsidP="00655586">
      <w:r w:rsidRPr="00940337">
        <w:rPr>
          <w:u w:val="single"/>
        </w:rPr>
        <w:t>Etape 2 :</w:t>
      </w:r>
      <w:r w:rsidRPr="0063635F">
        <w:t xml:space="preserve"> </w:t>
      </w:r>
      <w:r>
        <w:t>T</w:t>
      </w:r>
      <w:r w:rsidRPr="0063635F">
        <w:t xml:space="preserve">aper le code </w:t>
      </w:r>
      <w:r>
        <w:t>« </w:t>
      </w:r>
      <w:r w:rsidR="00031FA6">
        <w:rPr>
          <w:b/>
          <w:color w:val="F4B083"/>
        </w:rPr>
        <w:t>Eclairage Court Couvert n° 2</w:t>
      </w:r>
      <w:r w:rsidRPr="00655586">
        <w:rPr>
          <w:b/>
          <w:color w:val="F4B083"/>
        </w:rPr>
        <w:t> </w:t>
      </w:r>
      <w:r>
        <w:rPr>
          <w:b/>
        </w:rPr>
        <w:t>»</w:t>
      </w:r>
      <w:r w:rsidRPr="0063635F">
        <w:t xml:space="preserve"> une seule fois</w:t>
      </w:r>
      <w:r>
        <w:t xml:space="preserve"> pour </w:t>
      </w:r>
      <w:r w:rsidRPr="0063635F">
        <w:t>déclenche</w:t>
      </w:r>
      <w:r>
        <w:t>r</w:t>
      </w:r>
      <w:r w:rsidRPr="0063635F">
        <w:t xml:space="preserve"> l'</w:t>
      </w:r>
      <w:r>
        <w:t>allu</w:t>
      </w:r>
      <w:r w:rsidR="00031FA6">
        <w:t>mage des lampes sur le court n°2</w:t>
      </w:r>
      <w:r w:rsidRPr="0063635F">
        <w:t>.</w:t>
      </w:r>
    </w:p>
    <w:p w14:paraId="38104815" w14:textId="77777777" w:rsidR="00655586" w:rsidRPr="0063635F" w:rsidRDefault="00655586" w:rsidP="00655586"/>
    <w:p w14:paraId="63AA2465" w14:textId="77777777" w:rsidR="00655586" w:rsidRDefault="00655586" w:rsidP="00655586">
      <w:r w:rsidRPr="00940337">
        <w:rPr>
          <w:u w:val="single"/>
        </w:rPr>
        <w:t>Etape 3 :</w:t>
      </w:r>
      <w:r w:rsidRPr="0063635F">
        <w:t xml:space="preserve"> A la fin de la séance, </w:t>
      </w:r>
      <w:r>
        <w:t>les lumières s’éteindront automatiquement</w:t>
      </w:r>
      <w:r w:rsidRPr="0063635F">
        <w:t>.</w:t>
      </w:r>
    </w:p>
    <w:p w14:paraId="11431D92" w14:textId="77777777" w:rsidR="00D1677F" w:rsidRDefault="00D1677F" w:rsidP="0063635F"/>
    <w:p w14:paraId="69D92A9E" w14:textId="77777777" w:rsidR="00031FA6" w:rsidRDefault="0063635F" w:rsidP="00940337">
      <w:pPr>
        <w:spacing w:before="120"/>
      </w:pPr>
      <w:r>
        <w:t xml:space="preserve">Remarque : </w:t>
      </w:r>
      <w:r w:rsidR="00655586">
        <w:t xml:space="preserve">L’éclairage est programmé pour durer 80 minutes. </w:t>
      </w:r>
    </w:p>
    <w:p w14:paraId="56D22C93" w14:textId="4B44EDF4" w:rsidR="0063635F" w:rsidRDefault="00655586" w:rsidP="00940337">
      <w:pPr>
        <w:spacing w:before="120"/>
      </w:pPr>
      <w:r>
        <w:t>Si vous avez réservé deux créneaux horaires successifs, vous devez aller taper votre 2</w:t>
      </w:r>
      <w:r w:rsidRPr="00655586">
        <w:rPr>
          <w:vertAlign w:val="superscript"/>
        </w:rPr>
        <w:t>ème</w:t>
      </w:r>
      <w:r>
        <w:t xml:space="preserve"> code sur le clavier avant que les lumières s’éteignent. </w:t>
      </w:r>
    </w:p>
    <w:p w14:paraId="5804E8A1" w14:textId="77777777" w:rsidR="0063635F" w:rsidRPr="00B635A4" w:rsidRDefault="00940337" w:rsidP="00940337">
      <w:pPr>
        <w:pStyle w:val="Titre1"/>
        <w:numPr>
          <w:ilvl w:val="0"/>
          <w:numId w:val="1"/>
        </w:numPr>
        <w:rPr>
          <w:b/>
        </w:rPr>
      </w:pPr>
      <w:r w:rsidRPr="00B635A4">
        <w:rPr>
          <w:b/>
        </w:rPr>
        <w:t>Contacts utiles</w:t>
      </w:r>
    </w:p>
    <w:p w14:paraId="12879CA2" w14:textId="0AF2AD75" w:rsidR="00940337" w:rsidRPr="00A5778C" w:rsidRDefault="00940337" w:rsidP="00940337">
      <w:r>
        <w:t>En cas de p</w:t>
      </w:r>
      <w:r w:rsidR="00A5778C">
        <w:t>roblème, ou pour toute question</w:t>
      </w:r>
      <w:r>
        <w:t> :</w:t>
      </w:r>
      <w:r w:rsidR="003B57F3">
        <w:t xml:space="preserve"> </w:t>
      </w:r>
      <w:hyperlink r:id="rId9" w:history="1">
        <w:r w:rsidR="003B57F3" w:rsidRPr="008C67C1">
          <w:rPr>
            <w:rStyle w:val="Lienhypertexte"/>
          </w:rPr>
          <w:t>sctc.ballejaune@orange.fr</w:t>
        </w:r>
      </w:hyperlink>
      <w:r w:rsidR="003B57F3">
        <w:t xml:space="preserve"> </w:t>
      </w:r>
    </w:p>
    <w:sectPr w:rsidR="00940337" w:rsidRPr="00A5778C" w:rsidSect="00C2327D">
      <w:headerReference w:type="default" r:id="rId10"/>
      <w:pgSz w:w="11900" w:h="16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4B372" w14:textId="77777777" w:rsidR="00955666" w:rsidRDefault="00955666" w:rsidP="002708F7">
      <w:r>
        <w:separator/>
      </w:r>
    </w:p>
  </w:endnote>
  <w:endnote w:type="continuationSeparator" w:id="0">
    <w:p w14:paraId="4C85A51F" w14:textId="77777777" w:rsidR="00955666" w:rsidRDefault="00955666" w:rsidP="0027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61570" w14:textId="77777777" w:rsidR="00955666" w:rsidRDefault="00955666" w:rsidP="002708F7">
      <w:r>
        <w:separator/>
      </w:r>
    </w:p>
  </w:footnote>
  <w:footnote w:type="continuationSeparator" w:id="0">
    <w:p w14:paraId="2354B073" w14:textId="77777777" w:rsidR="00955666" w:rsidRDefault="00955666" w:rsidP="002708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6FCDB" w14:textId="6C9FF5A8" w:rsidR="002708F7" w:rsidRDefault="00A84303">
    <w:pPr>
      <w:pStyle w:val="En-tte"/>
    </w:pPr>
    <w:r w:rsidRPr="00D92901">
      <w:rPr>
        <w:noProof/>
        <w:sz w:val="52"/>
        <w:szCs w:val="52"/>
        <w:lang w:eastAsia="fr-FR"/>
      </w:rPr>
      <w:drawing>
        <wp:inline distT="0" distB="0" distL="0" distR="0" wp14:anchorId="3589EA61" wp14:editId="2595530E">
          <wp:extent cx="1115695" cy="1078865"/>
          <wp:effectExtent l="0" t="0" r="1905" b="0"/>
          <wp:docPr id="1" name="Image 4" descr="Logo SCTC-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SCTC-Co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5" t="5692" r="5063" b="11789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08F7">
      <w:rPr>
        <w:noProof/>
        <w:sz w:val="52"/>
        <w:szCs w:val="52"/>
        <w:lang w:eastAsia="fr-FR"/>
      </w:rPr>
      <w:tab/>
      <w:t xml:space="preserve">  </w:t>
    </w:r>
    <w:r w:rsidR="002708F7">
      <w:rPr>
        <w:noProof/>
        <w:sz w:val="52"/>
        <w:szCs w:val="52"/>
        <w:lang w:eastAsia="fr-FR"/>
      </w:rPr>
      <w:tab/>
    </w:r>
    <w:r>
      <w:rPr>
        <w:noProof/>
        <w:sz w:val="52"/>
        <w:szCs w:val="52"/>
        <w:lang w:eastAsia="fr-FR"/>
      </w:rPr>
      <w:drawing>
        <wp:inline distT="0" distB="0" distL="0" distR="0" wp14:anchorId="06F157F8" wp14:editId="4099D69D">
          <wp:extent cx="731520" cy="1078865"/>
          <wp:effectExtent l="0" t="0" r="5080" b="0"/>
          <wp:docPr id="2" name="Image 2" descr="F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D652D"/>
    <w:multiLevelType w:val="hybridMultilevel"/>
    <w:tmpl w:val="24FEA4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9D"/>
    <w:rsid w:val="00031FA6"/>
    <w:rsid w:val="00151443"/>
    <w:rsid w:val="002708F7"/>
    <w:rsid w:val="003B168B"/>
    <w:rsid w:val="003B57F3"/>
    <w:rsid w:val="004D42CE"/>
    <w:rsid w:val="0063635F"/>
    <w:rsid w:val="00655586"/>
    <w:rsid w:val="006A4A9D"/>
    <w:rsid w:val="006F16A5"/>
    <w:rsid w:val="008648BB"/>
    <w:rsid w:val="0087241E"/>
    <w:rsid w:val="00911607"/>
    <w:rsid w:val="00940337"/>
    <w:rsid w:val="00955666"/>
    <w:rsid w:val="0096564D"/>
    <w:rsid w:val="009C3652"/>
    <w:rsid w:val="00A5778C"/>
    <w:rsid w:val="00A84303"/>
    <w:rsid w:val="00A91C74"/>
    <w:rsid w:val="00B635A4"/>
    <w:rsid w:val="00BC7D02"/>
    <w:rsid w:val="00C2327D"/>
    <w:rsid w:val="00C67810"/>
    <w:rsid w:val="00C84AAC"/>
    <w:rsid w:val="00CE6230"/>
    <w:rsid w:val="00D1677F"/>
    <w:rsid w:val="00D92901"/>
    <w:rsid w:val="00E14796"/>
    <w:rsid w:val="00E8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4A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6A5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80D0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A4A9D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6A4A9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re1Car">
    <w:name w:val="Titre 1 Car"/>
    <w:link w:val="Titre1"/>
    <w:uiPriority w:val="9"/>
    <w:rsid w:val="00E80D0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9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929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708F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708F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708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708F7"/>
    <w:rPr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3B57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sctc.ballejaune@orange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12" baseType="variant"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mailto:sctc.ballejaune@orange.fr</vt:lpwstr>
      </vt:variant>
      <vt:variant>
        <vt:lpwstr/>
      </vt:variant>
      <vt:variant>
        <vt:i4>6684690</vt:i4>
      </vt:variant>
      <vt:variant>
        <vt:i4>7416</vt:i4>
      </vt:variant>
      <vt:variant>
        <vt:i4>1028</vt:i4>
      </vt:variant>
      <vt:variant>
        <vt:i4>1</vt:i4>
      </vt:variant>
      <vt:variant>
        <vt:lpwstr>FFT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Utilisateur de Microsoft Office</cp:lastModifiedBy>
  <cp:revision>3</cp:revision>
  <dcterms:created xsi:type="dcterms:W3CDTF">2016-12-16T19:43:00Z</dcterms:created>
  <dcterms:modified xsi:type="dcterms:W3CDTF">2016-12-16T19:48:00Z</dcterms:modified>
</cp:coreProperties>
</file>